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D07B0"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Waarde Heeren, Emeriti en ander volk,</w:t>
      </w:r>
    </w:p>
    <w:p w14:paraId="69ECB4BD"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38DEB3A4"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Veertien jaren liggen achter ons. Veertien jaar geleden vormde een uitvoering van Mahler III het decor van het begin van jarenlange dominantie. Veertien jaar geleden verrees uit de drek van het dispuut een Heerengenootschap.</w:t>
      </w:r>
    </w:p>
    <w:p w14:paraId="529E7384"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23C28019"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 xml:space="preserve">Memorerend over de achterliggende jaren laat ik mijn smaakpapillen dansen onder een golf goede whisky. Vanuit deze positie wil ik enige woorden tot u, stille </w:t>
      </w:r>
      <w:proofErr w:type="spellStart"/>
      <w:r>
        <w:rPr>
          <w:rFonts w:ascii="adobecaslon" w:hAnsi="adobecaslon" w:cs="Tahoma"/>
          <w:color w:val="444444"/>
        </w:rPr>
        <w:t>civiet</w:t>
      </w:r>
      <w:proofErr w:type="spellEnd"/>
      <w:r>
        <w:rPr>
          <w:rFonts w:ascii="adobecaslon" w:hAnsi="adobecaslon" w:cs="Tahoma"/>
          <w:color w:val="444444"/>
        </w:rPr>
        <w:t>, richten:</w:t>
      </w:r>
    </w:p>
    <w:p w14:paraId="77B8FD32"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0ED65743"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 xml:space="preserve">Veertien jaar geleden </w:t>
      </w:r>
      <w:proofErr w:type="spellStart"/>
      <w:r>
        <w:rPr>
          <w:rFonts w:ascii="adobecaslon" w:hAnsi="adobecaslon" w:cs="Tahoma"/>
          <w:color w:val="444444"/>
        </w:rPr>
        <w:t>waxten</w:t>
      </w:r>
      <w:proofErr w:type="spellEnd"/>
      <w:r>
        <w:rPr>
          <w:rFonts w:ascii="adobecaslon" w:hAnsi="adobecaslon" w:cs="Tahoma"/>
          <w:color w:val="444444"/>
        </w:rPr>
        <w:t xml:space="preserve"> de Heeren voor de eerste maal hun mat, spanden hun </w:t>
      </w:r>
      <w:proofErr w:type="spellStart"/>
      <w:r>
        <w:rPr>
          <w:rFonts w:ascii="adobecaslon" w:hAnsi="adobecaslon" w:cs="Tahoma"/>
          <w:color w:val="444444"/>
        </w:rPr>
        <w:t>brellies</w:t>
      </w:r>
      <w:proofErr w:type="spellEnd"/>
      <w:r>
        <w:rPr>
          <w:rFonts w:ascii="adobecaslon" w:hAnsi="adobecaslon" w:cs="Tahoma"/>
          <w:color w:val="444444"/>
        </w:rPr>
        <w:t xml:space="preserve"> om de schouders, knoopten het Rood-Zwarte kleinood voor en vertrapten het grijze gepeupel. Vanuit de door hen verworven superieure positie kunnen de huidige Heeren naar beneden kijken. In het verleden zijn er verwoede pogingen gedaan om ons uit onze zetel te stoten, deze waren echter even vermakelijk als treurig. Het Oudste is het echter vergund zich niet langer hoeven te bewijzen, gezien zij alle clubjes om haar heen ziet verschrompelen als verse spinaziebladen in een hete pan.</w:t>
      </w:r>
      <w:r>
        <w:rPr>
          <w:rFonts w:ascii="Tahoma" w:hAnsi="Tahoma" w:cs="Tahoma"/>
          <w:color w:val="444444"/>
          <w:sz w:val="18"/>
          <w:szCs w:val="18"/>
        </w:rPr>
        <w:br/>
      </w:r>
      <w:r>
        <w:rPr>
          <w:rFonts w:ascii="adobecaslon" w:hAnsi="adobecaslon" w:cs="Tahoma"/>
          <w:color w:val="444444"/>
        </w:rPr>
        <w:t>Neem bijvoorbeeld het vriendenclubje, of erger, het kliekje dat over de rug van een arme negerjongen bestaansrecht tracht te vorderen, ze zijn allen op sterven na dood. Het enige wat hen weerhoudt van het lijf ter aarde storten vanaf een der betonblokken in Vinkhuizen, is het gebrek aan ‘</w:t>
      </w:r>
      <w:proofErr w:type="spellStart"/>
      <w:r>
        <w:rPr>
          <w:rStyle w:val="Nadruk"/>
          <w:rFonts w:ascii="adobecaslon" w:hAnsi="adobecaslon" w:cs="Tahoma"/>
          <w:color w:val="444444"/>
        </w:rPr>
        <w:t>cohones</w:t>
      </w:r>
      <w:proofErr w:type="spellEnd"/>
      <w:r>
        <w:rPr>
          <w:rStyle w:val="Nadruk"/>
          <w:rFonts w:ascii="adobecaslon" w:hAnsi="adobecaslon" w:cs="Tahoma"/>
          <w:color w:val="444444"/>
        </w:rPr>
        <w:t>’. </w:t>
      </w:r>
      <w:r>
        <w:rPr>
          <w:rFonts w:ascii="adobecaslon" w:hAnsi="adobecaslon" w:cs="Tahoma"/>
          <w:color w:val="444444"/>
        </w:rPr>
        <w:t>Deze zijn namelijk afgenomen door sneue, stille meisjes met goud doorstikte blauwe jasjes, althans dat is wat de naam doet vermoeden, maar zoals wij zo vaak gezien hebben bij verschillende clubjes, is ook bij hen de identiteit alleen te zien in de grootspraak die de naam of het adagium uit.</w:t>
      </w:r>
    </w:p>
    <w:p w14:paraId="4FDE4EA0"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1E7B2D30"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Neerkijkend zien wij echter, tot onze spijt, maar niet tot onze verwondering, nog steeds dezelfde goddeloze bende als waarin wij u aantroffen aan het begin van ons bestaan. Ach ja, inderdaad, waardeloze randdebiel, u komt tegenwoordig goed gekleed, u mag tegenwoordig snoevend neerkijken op het landelijk en uw eigen dispuut ophemelen, maar u vergeet dat dit enkel door de verdienste van Het Oudste is en dat u nog steeds in uw hart dezelfde zwakzinnige mafklapper bent die nog geen woord durft uit te stotteren in nabijheid der Heeren.</w:t>
      </w:r>
    </w:p>
    <w:p w14:paraId="768154D7"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 xml:space="preserve">Neen, ook </w:t>
      </w:r>
      <w:proofErr w:type="spellStart"/>
      <w:r>
        <w:rPr>
          <w:rFonts w:ascii="adobecaslon" w:hAnsi="adobecaslon" w:cs="Tahoma"/>
          <w:color w:val="444444"/>
        </w:rPr>
        <w:t>Yir’at</w:t>
      </w:r>
      <w:proofErr w:type="spellEnd"/>
      <w:r>
        <w:rPr>
          <w:rFonts w:ascii="adobecaslon" w:hAnsi="adobecaslon" w:cs="Tahoma"/>
          <w:color w:val="444444"/>
        </w:rPr>
        <w:t xml:space="preserve"> ‘</w:t>
      </w:r>
      <w:proofErr w:type="spellStart"/>
      <w:r>
        <w:rPr>
          <w:rFonts w:ascii="adobecaslon" w:hAnsi="adobecaslon" w:cs="Tahoma"/>
          <w:color w:val="444444"/>
        </w:rPr>
        <w:t>Adonay</w:t>
      </w:r>
      <w:proofErr w:type="spellEnd"/>
      <w:r>
        <w:rPr>
          <w:rFonts w:ascii="adobecaslon" w:hAnsi="adobecaslon" w:cs="Tahoma"/>
          <w:color w:val="444444"/>
        </w:rPr>
        <w:t xml:space="preserve"> is een aaneenrijging verworden van </w:t>
      </w:r>
      <w:r>
        <w:rPr>
          <w:rStyle w:val="Nadruk"/>
          <w:rFonts w:ascii="adobecaslon" w:hAnsi="adobecaslon" w:cs="Tahoma"/>
          <w:color w:val="444444"/>
        </w:rPr>
        <w:t>Instasletjes </w:t>
      </w:r>
      <w:r>
        <w:rPr>
          <w:rFonts w:ascii="adobecaslon" w:hAnsi="adobecaslon" w:cs="Tahoma"/>
          <w:color w:val="444444"/>
        </w:rPr>
        <w:t>en </w:t>
      </w:r>
      <w:proofErr w:type="spellStart"/>
      <w:r>
        <w:rPr>
          <w:rStyle w:val="Nadruk"/>
          <w:rFonts w:ascii="adobecaslon" w:hAnsi="adobecaslon" w:cs="Tahoma"/>
          <w:color w:val="444444"/>
        </w:rPr>
        <w:t>quinoa</w:t>
      </w:r>
      <w:proofErr w:type="spellEnd"/>
      <w:r>
        <w:rPr>
          <w:rStyle w:val="Nadruk"/>
          <w:rFonts w:ascii="adobecaslon" w:hAnsi="adobecaslon" w:cs="Tahoma"/>
          <w:color w:val="444444"/>
        </w:rPr>
        <w:t>-kanende-</w:t>
      </w:r>
      <w:proofErr w:type="spellStart"/>
      <w:r>
        <w:rPr>
          <w:rStyle w:val="Nadruk"/>
          <w:rFonts w:ascii="adobecaslon" w:hAnsi="adobecaslon" w:cs="Tahoma"/>
          <w:color w:val="444444"/>
        </w:rPr>
        <w:t>flexitariërs</w:t>
      </w:r>
      <w:proofErr w:type="spellEnd"/>
      <w:r>
        <w:rPr>
          <w:rStyle w:val="Nadruk"/>
          <w:rFonts w:ascii="adobecaslon" w:hAnsi="adobecaslon" w:cs="Tahoma"/>
          <w:color w:val="444444"/>
        </w:rPr>
        <w:t>. </w:t>
      </w:r>
      <w:r>
        <w:rPr>
          <w:rFonts w:ascii="adobecaslon" w:hAnsi="adobecaslon" w:cs="Tahoma"/>
          <w:color w:val="444444"/>
        </w:rPr>
        <w:t xml:space="preserve">Het dispuut is een </w:t>
      </w:r>
      <w:proofErr w:type="spellStart"/>
      <w:r>
        <w:rPr>
          <w:rFonts w:ascii="adobecaslon" w:hAnsi="adobecaslon" w:cs="Tahoma"/>
          <w:color w:val="444444"/>
        </w:rPr>
        <w:t>afhoererende</w:t>
      </w:r>
      <w:proofErr w:type="spellEnd"/>
      <w:r>
        <w:rPr>
          <w:rFonts w:ascii="adobecaslon" w:hAnsi="adobecaslon" w:cs="Tahoma"/>
          <w:color w:val="444444"/>
        </w:rPr>
        <w:t xml:space="preserve"> bende geworden waar zelfs de Koeien van </w:t>
      </w:r>
      <w:proofErr w:type="spellStart"/>
      <w:r>
        <w:rPr>
          <w:rFonts w:ascii="adobecaslon" w:hAnsi="adobecaslon" w:cs="Tahoma"/>
          <w:color w:val="444444"/>
        </w:rPr>
        <w:t>Bazan</w:t>
      </w:r>
      <w:proofErr w:type="spellEnd"/>
      <w:r>
        <w:rPr>
          <w:rFonts w:ascii="adobecaslon" w:hAnsi="adobecaslon" w:cs="Tahoma"/>
          <w:color w:val="444444"/>
        </w:rPr>
        <w:t xml:space="preserve"> jaloers op zijn; zelfs het volk waarvan men zou verwachten dat er een fallus tussen de benen te vinden zou zijn, loopt er bij als een stamhoofd uit donker Afrika.</w:t>
      </w:r>
    </w:p>
    <w:p w14:paraId="5AA0A41B"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5FC47E24"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 xml:space="preserve">‘Mijnheer de Primus,’ hoor ik u vragen, ‘zo erg is het toch niet?’ Ach, mijn lieve kind, ik wilde dat het waar was, ik zou zo graag zien dat er eens een andere </w:t>
      </w:r>
      <w:proofErr w:type="spellStart"/>
      <w:r>
        <w:rPr>
          <w:rFonts w:ascii="adobecaslon" w:hAnsi="adobecaslon" w:cs="Tahoma"/>
          <w:color w:val="444444"/>
        </w:rPr>
        <w:t>civiet</w:t>
      </w:r>
      <w:proofErr w:type="spellEnd"/>
      <w:r>
        <w:rPr>
          <w:rFonts w:ascii="adobecaslon" w:hAnsi="adobecaslon" w:cs="Tahoma"/>
          <w:color w:val="444444"/>
        </w:rPr>
        <w:t xml:space="preserve"> dan een Heer opstond op de Huishoudelijke Vergadering, zonder dat er verbale diarree ten gehore werd gebracht. Ik zou zelfs blij zijn als er eens een inhoudelijk punt werd gemaakt door een van u, ook al ware het zonder retorisch geweld. Mijn hart zou opspringen als een bestuur zelf eens, zonder aansporing en zonder te kopiëren, haar tegenstanders de oren zou wassen.</w:t>
      </w:r>
    </w:p>
    <w:p w14:paraId="10281F38"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6E426FA6"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Ga nu, kindeke, dit stuk is nu voor u voorbij, keer terug naar uw lege leven. Bereid u voor op het grijze bestaan dat voor u onvermijdelijk nadert. Vanuit uw eengezinswoning in Staphorst zult u nog meermaals terug denken aan de Heeren in Rood en in Zwart.</w:t>
      </w:r>
    </w:p>
    <w:p w14:paraId="05C21803"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021FE35D"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 xml:space="preserve">Heeren en Emeriti, u weet hoe het ging, u weet hoe het gaat én u weet hoe het zal gaan. </w:t>
      </w:r>
      <w:proofErr w:type="spellStart"/>
      <w:r>
        <w:rPr>
          <w:rFonts w:ascii="adobecaslon" w:hAnsi="adobecaslon" w:cs="Tahoma"/>
          <w:color w:val="444444"/>
        </w:rPr>
        <w:t>Civieten</w:t>
      </w:r>
      <w:proofErr w:type="spellEnd"/>
      <w:r>
        <w:rPr>
          <w:rFonts w:ascii="adobecaslon" w:hAnsi="adobecaslon" w:cs="Tahoma"/>
          <w:color w:val="444444"/>
        </w:rPr>
        <w:t xml:space="preserve"> zien tijdens een Huishoudelijke Vergadering het bestuur niet eens zitten, omdat </w:t>
      </w:r>
      <w:r>
        <w:rPr>
          <w:rFonts w:ascii="adobecaslon" w:hAnsi="adobecaslon" w:cs="Tahoma"/>
          <w:color w:val="444444"/>
        </w:rPr>
        <w:lastRenderedPageBreak/>
        <w:t>de Heeren vanaf de eerste rij met scherpe tong en straffe zweep de Augiasstal uitmesten. Of ’t nu het dispuut is of het landelijk, Het Oudste staat immer klaar om de etterende zweren van de stervende tot bloedens toe uit te knijpen in een hartstochtelijke poging de creperende instantie in leven te houden. </w:t>
      </w:r>
      <w:r>
        <w:rPr>
          <w:rStyle w:val="Nadruk"/>
          <w:rFonts w:ascii="adobecaslon" w:hAnsi="adobecaslon" w:cs="Tahoma"/>
          <w:color w:val="444444"/>
        </w:rPr>
        <w:t xml:space="preserve">Altijd al zoo </w:t>
      </w:r>
      <w:proofErr w:type="spellStart"/>
      <w:r>
        <w:rPr>
          <w:rStyle w:val="Nadruk"/>
          <w:rFonts w:ascii="adobecaslon" w:hAnsi="adobecaslon" w:cs="Tahoma"/>
          <w:color w:val="444444"/>
        </w:rPr>
        <w:t>geweescht</w:t>
      </w:r>
      <w:proofErr w:type="spellEnd"/>
      <w:r>
        <w:rPr>
          <w:rStyle w:val="Nadruk"/>
          <w:rFonts w:ascii="adobecaslon" w:hAnsi="adobecaslon" w:cs="Tahoma"/>
          <w:color w:val="444444"/>
        </w:rPr>
        <w:t>.</w:t>
      </w:r>
    </w:p>
    <w:p w14:paraId="1C622A13"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7CF4D2B9"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57450069"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Ut Lex Vivat!</w:t>
      </w:r>
    </w:p>
    <w:p w14:paraId="0D2DAA11"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2BE21390"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Minzame knik,</w:t>
      </w:r>
    </w:p>
    <w:p w14:paraId="1B15366F"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Tahoma" w:hAnsi="Tahoma" w:cs="Tahoma"/>
          <w:color w:val="444444"/>
          <w:sz w:val="18"/>
          <w:szCs w:val="18"/>
        </w:rPr>
        <w:t> </w:t>
      </w:r>
    </w:p>
    <w:p w14:paraId="17D5FFDE" w14:textId="77777777" w:rsidR="008D7105" w:rsidRDefault="008D7105" w:rsidP="008D7105">
      <w:pPr>
        <w:pStyle w:val="Normaalweb"/>
        <w:spacing w:before="0" w:beforeAutospacing="0" w:after="0" w:afterAutospacing="0"/>
        <w:rPr>
          <w:rFonts w:ascii="Tahoma" w:hAnsi="Tahoma" w:cs="Tahoma"/>
          <w:color w:val="444444"/>
          <w:sz w:val="18"/>
          <w:szCs w:val="18"/>
        </w:rPr>
      </w:pPr>
      <w:r>
        <w:rPr>
          <w:rFonts w:ascii="adobecaslon" w:hAnsi="adobecaslon" w:cs="Tahoma"/>
          <w:color w:val="444444"/>
        </w:rPr>
        <w:t>Heer Van Dalfsen</w:t>
      </w:r>
      <w:r>
        <w:rPr>
          <w:rFonts w:ascii="Tahoma" w:hAnsi="Tahoma" w:cs="Tahoma"/>
          <w:color w:val="444444"/>
          <w:sz w:val="18"/>
          <w:szCs w:val="18"/>
        </w:rPr>
        <w:br/>
      </w:r>
      <w:r>
        <w:rPr>
          <w:rStyle w:val="Nadruk"/>
          <w:rFonts w:ascii="adobecaslon" w:hAnsi="adobecaslon" w:cs="Tahoma"/>
          <w:color w:val="444444"/>
        </w:rPr>
        <w:t xml:space="preserve">h.t. Primus </w:t>
      </w:r>
      <w:proofErr w:type="spellStart"/>
      <w:r>
        <w:rPr>
          <w:rStyle w:val="Nadruk"/>
          <w:rFonts w:ascii="adobecaslon" w:hAnsi="adobecaslon" w:cs="Tahoma"/>
          <w:color w:val="444444"/>
        </w:rPr>
        <w:t>inter</w:t>
      </w:r>
      <w:proofErr w:type="spellEnd"/>
      <w:r>
        <w:rPr>
          <w:rStyle w:val="Nadruk"/>
          <w:rFonts w:ascii="adobecaslon" w:hAnsi="adobecaslon" w:cs="Tahoma"/>
          <w:color w:val="444444"/>
        </w:rPr>
        <w:t xml:space="preserve"> </w:t>
      </w:r>
      <w:proofErr w:type="spellStart"/>
      <w:r>
        <w:rPr>
          <w:rStyle w:val="Nadruk"/>
          <w:rFonts w:ascii="adobecaslon" w:hAnsi="adobecaslon" w:cs="Tahoma"/>
          <w:color w:val="444444"/>
        </w:rPr>
        <w:t>Pares</w:t>
      </w:r>
      <w:proofErr w:type="spellEnd"/>
      <w:r>
        <w:rPr>
          <w:rFonts w:ascii="adobecaslon" w:hAnsi="adobecaslon" w:cs="Tahoma"/>
          <w:i/>
          <w:iCs/>
          <w:color w:val="444444"/>
        </w:rPr>
        <w:br/>
      </w:r>
      <w:r>
        <w:rPr>
          <w:rStyle w:val="Nadruk"/>
          <w:rFonts w:ascii="adobecaslon" w:hAnsi="adobecaslon" w:cs="Tahoma"/>
          <w:color w:val="444444"/>
        </w:rPr>
        <w:t xml:space="preserve">G.C.S.H. Ut Lex Omnibus </w:t>
      </w:r>
      <w:proofErr w:type="spellStart"/>
      <w:r>
        <w:rPr>
          <w:rStyle w:val="Nadruk"/>
          <w:rFonts w:ascii="adobecaslon" w:hAnsi="adobecaslon" w:cs="Tahoma"/>
          <w:color w:val="444444"/>
        </w:rPr>
        <w:t>Discetur</w:t>
      </w:r>
      <w:proofErr w:type="spellEnd"/>
    </w:p>
    <w:p w14:paraId="1A604DA5" w14:textId="77777777" w:rsidR="00F5338D" w:rsidRPr="008D7105" w:rsidRDefault="00F5338D">
      <w:pPr>
        <w:rPr>
          <w:lang w:val="nl-NL"/>
        </w:rPr>
      </w:pPr>
    </w:p>
    <w:sectPr w:rsidR="00F5338D" w:rsidRPr="008D71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caslon">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105"/>
    <w:rsid w:val="008D7105"/>
    <w:rsid w:val="00F533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C981"/>
  <w15:chartTrackingRefBased/>
  <w15:docId w15:val="{BA1E0689-281A-4E64-8E4A-7799F07DF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D7105"/>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styleId="Nadruk">
    <w:name w:val="Emphasis"/>
    <w:basedOn w:val="Standaardalinea-lettertype"/>
    <w:uiPriority w:val="20"/>
    <w:qFormat/>
    <w:rsid w:val="008D71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94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601</Words>
  <Characters>3310</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van der Spek</dc:creator>
  <cp:keywords/>
  <dc:description/>
  <cp:lastModifiedBy>Erwin van der Spek</cp:lastModifiedBy>
  <cp:revision>1</cp:revision>
  <dcterms:created xsi:type="dcterms:W3CDTF">2021-11-11T10:59:00Z</dcterms:created>
  <dcterms:modified xsi:type="dcterms:W3CDTF">2021-11-11T10:59:00Z</dcterms:modified>
</cp:coreProperties>
</file>